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FBA9" w14:textId="77777777" w:rsidR="009322CB" w:rsidRPr="009322CB" w:rsidRDefault="009322CB" w:rsidP="009322CB">
      <w:pPr>
        <w:spacing w:before="120" w:after="120" w:line="360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322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28 Şubat 2024</w:t>
      </w:r>
    </w:p>
    <w:p w14:paraId="77C04698" w14:textId="77777777" w:rsidR="00A71BB2" w:rsidRDefault="00A71BB2" w:rsidP="009322CB">
      <w:pPr>
        <w:spacing w:before="120"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</w:p>
    <w:p w14:paraId="667F6C91" w14:textId="5EB4B3BB" w:rsidR="009322CB" w:rsidRPr="009322CB" w:rsidRDefault="009322CB" w:rsidP="009322CB">
      <w:pPr>
        <w:spacing w:before="120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322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SİRKÜLER NO: </w:t>
      </w:r>
      <w:r w:rsidR="00A71BB2" w:rsidRPr="00A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2024 / 03</w:t>
      </w:r>
      <w:r w:rsidR="00BB59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2</w:t>
      </w:r>
      <w:r w:rsidR="00A71BB2" w:rsidRPr="00A71B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MALİ YÜKÜMLÜLÜK TAKVİMİ  -  2024 MART</w:t>
      </w:r>
    </w:p>
    <w:tbl>
      <w:tblPr>
        <w:tblpPr w:leftFromText="141" w:rightFromText="141" w:vertAnchor="text" w:horzAnchor="margin" w:tblpY="40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5646"/>
      </w:tblGrid>
      <w:tr w:rsidR="00A71BB2" w:rsidRPr="00A71BB2" w14:paraId="77116738" w14:textId="77777777" w:rsidTr="00D2080D">
        <w:tc>
          <w:tcPr>
            <w:tcW w:w="1980" w:type="dxa"/>
            <w:tcBorders>
              <w:right w:val="nil"/>
            </w:tcBorders>
          </w:tcPr>
          <w:p w14:paraId="30956D07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07 Mart 2024</w:t>
            </w:r>
          </w:p>
          <w:p w14:paraId="6F846741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Perşembe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457A0DEB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Değerli Kağıt</w:t>
            </w:r>
          </w:p>
        </w:tc>
        <w:tc>
          <w:tcPr>
            <w:tcW w:w="5646" w:type="dxa"/>
            <w:tcBorders>
              <w:left w:val="nil"/>
            </w:tcBorders>
          </w:tcPr>
          <w:p w14:paraId="7674BA06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Bankalarca Şubat 2024 döneminde satılan çeklere ait değerli kağıt bedeli bildirimi ve ödenmesi.</w:t>
            </w:r>
          </w:p>
        </w:tc>
      </w:tr>
      <w:tr w:rsidR="00A71BB2" w:rsidRPr="00A71BB2" w14:paraId="5148475F" w14:textId="77777777" w:rsidTr="00D2080D">
        <w:tc>
          <w:tcPr>
            <w:tcW w:w="1980" w:type="dxa"/>
            <w:tcBorders>
              <w:left w:val="nil"/>
              <w:right w:val="nil"/>
            </w:tcBorders>
          </w:tcPr>
          <w:p w14:paraId="71B1D709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4E9372AC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left w:val="nil"/>
              <w:right w:val="nil"/>
            </w:tcBorders>
          </w:tcPr>
          <w:p w14:paraId="09A31AD0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5C169C55" w14:textId="77777777" w:rsidTr="00D2080D">
        <w:tc>
          <w:tcPr>
            <w:tcW w:w="1980" w:type="dxa"/>
            <w:tcBorders>
              <w:right w:val="nil"/>
            </w:tcBorders>
          </w:tcPr>
          <w:p w14:paraId="5CE6EEFC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11 Mart 2024</w:t>
            </w:r>
          </w:p>
          <w:p w14:paraId="226B33D5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Pazartesi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5B036A4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Özel Tüketim Vergisi</w:t>
            </w:r>
          </w:p>
        </w:tc>
        <w:tc>
          <w:tcPr>
            <w:tcW w:w="5646" w:type="dxa"/>
            <w:tcBorders>
              <w:left w:val="nil"/>
            </w:tcBorders>
          </w:tcPr>
          <w:p w14:paraId="542CF743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 – 29 Şubat 2024 dönemine ait akaryakıt ve petrol türevlerine ilişkin Özel Tüketim Vergisinin beyanı ve ödenmesi.</w:t>
            </w:r>
          </w:p>
        </w:tc>
      </w:tr>
      <w:tr w:rsidR="00A71BB2" w:rsidRPr="00A71BB2" w14:paraId="39B7CD3B" w14:textId="77777777" w:rsidTr="00D2080D">
        <w:tc>
          <w:tcPr>
            <w:tcW w:w="1980" w:type="dxa"/>
            <w:tcBorders>
              <w:left w:val="nil"/>
              <w:right w:val="nil"/>
            </w:tcBorders>
          </w:tcPr>
          <w:p w14:paraId="6A783E4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21FAC626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left w:val="nil"/>
              <w:right w:val="nil"/>
            </w:tcBorders>
          </w:tcPr>
          <w:p w14:paraId="2C905FCC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38870412" w14:textId="77777777" w:rsidTr="00D2080D">
        <w:tc>
          <w:tcPr>
            <w:tcW w:w="1980" w:type="dxa"/>
            <w:tcBorders>
              <w:bottom w:val="nil"/>
              <w:right w:val="nil"/>
            </w:tcBorders>
          </w:tcPr>
          <w:p w14:paraId="5B492C25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15 Mart 2024</w:t>
            </w:r>
          </w:p>
          <w:p w14:paraId="212F6DDF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Cuma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3396C31A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BSMV</w:t>
            </w:r>
          </w:p>
        </w:tc>
        <w:tc>
          <w:tcPr>
            <w:tcW w:w="5646" w:type="dxa"/>
            <w:tcBorders>
              <w:left w:val="nil"/>
              <w:bottom w:val="nil"/>
            </w:tcBorders>
          </w:tcPr>
          <w:p w14:paraId="39C7940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Gider Vergilerinin (BSMV) beyanı ve ödenmesi.</w:t>
            </w:r>
          </w:p>
        </w:tc>
      </w:tr>
      <w:tr w:rsidR="00A71BB2" w:rsidRPr="00A71BB2" w14:paraId="2021DB65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2EB40879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B5CCF1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1884223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1EEF180F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4DEA80BD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859C4B4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KKDF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66DBF266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Kaynak Kullanımını Destekleme Fonu kesintilerinin beyanı ve ödenmesi.</w:t>
            </w:r>
          </w:p>
        </w:tc>
      </w:tr>
      <w:tr w:rsidR="00A71BB2" w:rsidRPr="00A71BB2" w14:paraId="726B52A2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557ACB98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E15F62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7B151248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68384235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1A4E0212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DB231B3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Özel Tüketim Vergisi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78296C9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Şubat 2024 döneminde Özel Tüketim Vergisi Kanunu’nda yer alan </w:t>
            </w:r>
            <w:smartTag w:uri="urn:schemas-microsoft-com:office:smarttags" w:element="stockticker">
              <w:r w:rsidRPr="00A71BB2">
                <w:rPr>
                  <w:rFonts w:ascii="Times New Roman" w:eastAsia="SimSun" w:hAnsi="Times New Roman" w:cs="Times New Roman"/>
                  <w:sz w:val="24"/>
                  <w:szCs w:val="24"/>
                  <w:lang w:eastAsia="zh-CN"/>
                </w:rPr>
                <w:t>III</w:t>
              </w:r>
            </w:smartTag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ve IV sayılı listedeki mallar ile II sayılı listedeki mallardan kayıt ve tescile tabi olmayanlara ait Özel Tüketim Vergisinin beyanı ve ödenmesi.</w:t>
            </w:r>
          </w:p>
        </w:tc>
      </w:tr>
      <w:tr w:rsidR="00A71BB2" w:rsidRPr="00A71BB2" w14:paraId="38BCDD4B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5150EB9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6B78EB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3E0AA085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0BDBF2DA" w14:textId="77777777" w:rsidTr="00D2080D">
        <w:tc>
          <w:tcPr>
            <w:tcW w:w="1980" w:type="dxa"/>
            <w:tcBorders>
              <w:top w:val="nil"/>
              <w:right w:val="nil"/>
            </w:tcBorders>
          </w:tcPr>
          <w:p w14:paraId="40824AF5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61826222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Özel İletişim Vergisi</w:t>
            </w:r>
          </w:p>
        </w:tc>
        <w:tc>
          <w:tcPr>
            <w:tcW w:w="5646" w:type="dxa"/>
            <w:tcBorders>
              <w:top w:val="nil"/>
              <w:left w:val="nil"/>
            </w:tcBorders>
          </w:tcPr>
          <w:p w14:paraId="61FB96F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Özel İletişim Vergisinin beyanı ve ödenmesi.</w:t>
            </w:r>
          </w:p>
        </w:tc>
      </w:tr>
      <w:tr w:rsidR="00A71BB2" w:rsidRPr="00A71BB2" w14:paraId="42045CF8" w14:textId="77777777" w:rsidTr="00D2080D">
        <w:tc>
          <w:tcPr>
            <w:tcW w:w="1980" w:type="dxa"/>
            <w:tcBorders>
              <w:left w:val="nil"/>
              <w:right w:val="nil"/>
            </w:tcBorders>
          </w:tcPr>
          <w:p w14:paraId="10005C9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78ED5DC1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left w:val="nil"/>
              <w:right w:val="nil"/>
            </w:tcBorders>
          </w:tcPr>
          <w:p w14:paraId="45329ED6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6C42A1B9" w14:textId="77777777" w:rsidTr="00D2080D">
        <w:tc>
          <w:tcPr>
            <w:tcW w:w="1980" w:type="dxa"/>
            <w:tcBorders>
              <w:bottom w:val="nil"/>
              <w:right w:val="nil"/>
            </w:tcBorders>
          </w:tcPr>
          <w:p w14:paraId="3C6F7F25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20 Mart 2024</w:t>
            </w:r>
          </w:p>
          <w:p w14:paraId="1C6D7B3F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Çarşamba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2F1DDA55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İlan ve Reklam Vergisi</w:t>
            </w:r>
          </w:p>
        </w:tc>
        <w:tc>
          <w:tcPr>
            <w:tcW w:w="5646" w:type="dxa"/>
            <w:tcBorders>
              <w:left w:val="nil"/>
              <w:bottom w:val="nil"/>
            </w:tcBorders>
          </w:tcPr>
          <w:p w14:paraId="274DBC6E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İlan ve Reklam Vergisinin beyanı ve ödenmesi.</w:t>
            </w:r>
          </w:p>
        </w:tc>
      </w:tr>
      <w:tr w:rsidR="00A71BB2" w:rsidRPr="00A71BB2" w14:paraId="11997496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53432746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468604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76901C45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35C0A8E9" w14:textId="77777777" w:rsidTr="00D2080D">
        <w:tc>
          <w:tcPr>
            <w:tcW w:w="1980" w:type="dxa"/>
            <w:tcBorders>
              <w:top w:val="nil"/>
              <w:right w:val="nil"/>
            </w:tcBorders>
          </w:tcPr>
          <w:p w14:paraId="471A5929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58DB5C59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Yangın Sigortası</w:t>
            </w:r>
          </w:p>
        </w:tc>
        <w:tc>
          <w:tcPr>
            <w:tcW w:w="5646" w:type="dxa"/>
            <w:tcBorders>
              <w:top w:val="nil"/>
              <w:left w:val="nil"/>
            </w:tcBorders>
          </w:tcPr>
          <w:p w14:paraId="7272B618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sigorta şirketlerinin Yangın Sigortası Vergisi beyanı ve ödenmesi.</w:t>
            </w:r>
          </w:p>
        </w:tc>
      </w:tr>
      <w:tr w:rsidR="00A71BB2" w:rsidRPr="00A71BB2" w14:paraId="2845475F" w14:textId="77777777" w:rsidTr="00D2080D">
        <w:tc>
          <w:tcPr>
            <w:tcW w:w="1980" w:type="dxa"/>
            <w:tcBorders>
              <w:left w:val="nil"/>
              <w:right w:val="nil"/>
            </w:tcBorders>
          </w:tcPr>
          <w:p w14:paraId="3B1CC597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59D50E9E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left w:val="nil"/>
              <w:right w:val="nil"/>
            </w:tcBorders>
          </w:tcPr>
          <w:p w14:paraId="5D9E984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41696902" w14:textId="77777777" w:rsidTr="00D2080D">
        <w:tc>
          <w:tcPr>
            <w:tcW w:w="1980" w:type="dxa"/>
            <w:tcBorders>
              <w:bottom w:val="nil"/>
              <w:right w:val="nil"/>
            </w:tcBorders>
          </w:tcPr>
          <w:p w14:paraId="04CFBDFD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25 Mart 2024</w:t>
            </w:r>
          </w:p>
          <w:p w14:paraId="30B84869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Pazartesi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28BEB226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KDV</w:t>
            </w:r>
          </w:p>
        </w:tc>
        <w:tc>
          <w:tcPr>
            <w:tcW w:w="5646" w:type="dxa"/>
            <w:tcBorders>
              <w:left w:val="nil"/>
              <w:bottom w:val="nil"/>
            </w:tcBorders>
          </w:tcPr>
          <w:p w14:paraId="36C512A7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sorumlu sıfatıyla (2 No.lu) Katma Değer Vergisinin beyanı ve ödenmesi (KDVK md. 9).</w:t>
            </w:r>
          </w:p>
        </w:tc>
      </w:tr>
      <w:tr w:rsidR="00A71BB2" w:rsidRPr="00A71BB2" w14:paraId="2DEDBD74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3EE517D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B8E121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17A19C16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61247C39" w14:textId="77777777" w:rsidTr="00D2080D">
        <w:tc>
          <w:tcPr>
            <w:tcW w:w="1980" w:type="dxa"/>
            <w:tcBorders>
              <w:top w:val="nil"/>
              <w:right w:val="nil"/>
            </w:tcBorders>
          </w:tcPr>
          <w:p w14:paraId="1489CD3B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05930BDB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Özel Tüketim Vergisi</w:t>
            </w:r>
          </w:p>
        </w:tc>
        <w:tc>
          <w:tcPr>
            <w:tcW w:w="5646" w:type="dxa"/>
            <w:tcBorders>
              <w:top w:val="nil"/>
              <w:left w:val="nil"/>
            </w:tcBorders>
          </w:tcPr>
          <w:p w14:paraId="753A859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– 15 Mart 2024 dönemine ait akaryakıt ve petrol türevlerine ilişkin Özel Tüketim Vergisinin beyanı ve ödenmesi.</w:t>
            </w:r>
          </w:p>
        </w:tc>
      </w:tr>
      <w:tr w:rsidR="00A71BB2" w:rsidRPr="00A71BB2" w14:paraId="584C9A93" w14:textId="77777777" w:rsidTr="00D2080D">
        <w:tc>
          <w:tcPr>
            <w:tcW w:w="1980" w:type="dxa"/>
            <w:tcBorders>
              <w:left w:val="nil"/>
              <w:right w:val="nil"/>
            </w:tcBorders>
          </w:tcPr>
          <w:p w14:paraId="4FBE8CB8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5C294BE7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left w:val="nil"/>
              <w:right w:val="nil"/>
            </w:tcBorders>
          </w:tcPr>
          <w:p w14:paraId="3751CDB0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20E61054" w14:textId="77777777" w:rsidTr="00D2080D">
        <w:tc>
          <w:tcPr>
            <w:tcW w:w="1980" w:type="dxa"/>
            <w:tcBorders>
              <w:bottom w:val="nil"/>
              <w:right w:val="nil"/>
            </w:tcBorders>
          </w:tcPr>
          <w:p w14:paraId="0DD2D7BE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26 Mart 2024</w:t>
            </w:r>
          </w:p>
          <w:p w14:paraId="6CAB3B6F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Salı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0013FFFF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Muhtasar ve Prim Hizmet Beyannamesi</w:t>
            </w:r>
          </w:p>
        </w:tc>
        <w:tc>
          <w:tcPr>
            <w:tcW w:w="5646" w:type="dxa"/>
            <w:tcBorders>
              <w:left w:val="nil"/>
              <w:bottom w:val="nil"/>
            </w:tcBorders>
          </w:tcPr>
          <w:p w14:paraId="1A50980E" w14:textId="77777777" w:rsidR="00A71BB2" w:rsidRPr="00A71BB2" w:rsidRDefault="00A71BB2" w:rsidP="00A71B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Şubat 2024 döneminde emekli (SGDP) ve çalıştırılan (4/1-a) personele ait sigorta primlerinin Muhtasar ve Prim Hizmet Beyannamesiyle </w:t>
            </w:r>
            <w:r w:rsidRPr="00A71B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beyanı.</w:t>
            </w:r>
          </w:p>
        </w:tc>
      </w:tr>
      <w:tr w:rsidR="00A71BB2" w:rsidRPr="00A71BB2" w14:paraId="501A8BAC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350D3356" w14:textId="77777777" w:rsidR="00A71BB2" w:rsidRPr="00A71BB2" w:rsidRDefault="00A71BB2" w:rsidP="00A71B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677432E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38592CD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5AB9BC71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256D3594" w14:textId="77777777" w:rsidR="00A71BB2" w:rsidRPr="00A71BB2" w:rsidRDefault="00A71BB2" w:rsidP="00A71B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AD3E6A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Muhtasar ve Prim Hizmet Beyannamesi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36404592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Şubat 2024 dönemi stopaj vergilerinin Muhtasar ve Prim Hizmet Beyannamesiyle beyanı ve tahakkuk eden verginin ödenmesi (GVK md. 94, KVK md. 15 ve KVK </w:t>
            </w: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md. 30; Aylık Gelir Vergisi Stopajı ile Kurumlar Vergisi Stopajı).</w:t>
            </w:r>
          </w:p>
        </w:tc>
      </w:tr>
      <w:tr w:rsidR="00A71BB2" w:rsidRPr="00A71BB2" w14:paraId="223DFA61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227F230E" w14:textId="77777777" w:rsidR="00A71BB2" w:rsidRPr="00A71BB2" w:rsidRDefault="00A71BB2" w:rsidP="00A71B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2708810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3220753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3AE618D3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3EBB3095" w14:textId="77777777" w:rsidR="00A71BB2" w:rsidRPr="00A71BB2" w:rsidRDefault="00A71BB2" w:rsidP="00A71B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4399B3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Konaklama Vergisi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726C2C22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konaklama vergisinin beyanı ve ödenmesi.</w:t>
            </w:r>
          </w:p>
        </w:tc>
      </w:tr>
      <w:tr w:rsidR="00A71BB2" w:rsidRPr="00A71BB2" w14:paraId="6B002CA8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285335E3" w14:textId="77777777" w:rsidR="00A71BB2" w:rsidRPr="00A71BB2" w:rsidRDefault="00A71BB2" w:rsidP="00A71B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B471A23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11C26DEF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4C692199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0BE2A23" w14:textId="77777777" w:rsidR="00A71BB2" w:rsidRPr="00A71BB2" w:rsidRDefault="00A71BB2" w:rsidP="00A71B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6332FF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Damga Vergisi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6AA80F8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 Damga Vergilerinin beyan edilmesi ve ödenmesi.</w:t>
            </w:r>
          </w:p>
        </w:tc>
      </w:tr>
      <w:tr w:rsidR="00A71BB2" w:rsidRPr="00A71BB2" w14:paraId="0D2E19AD" w14:textId="77777777" w:rsidTr="00D2080D">
        <w:tc>
          <w:tcPr>
            <w:tcW w:w="1980" w:type="dxa"/>
            <w:tcBorders>
              <w:left w:val="nil"/>
              <w:right w:val="nil"/>
            </w:tcBorders>
          </w:tcPr>
          <w:p w14:paraId="783AC17F" w14:textId="77777777" w:rsidR="00A71BB2" w:rsidRPr="00A71BB2" w:rsidRDefault="00A71BB2" w:rsidP="00A71BB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011E19F4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left w:val="nil"/>
              <w:right w:val="nil"/>
            </w:tcBorders>
          </w:tcPr>
          <w:p w14:paraId="7AD66002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3FF6B936" w14:textId="77777777" w:rsidTr="00D2080D">
        <w:tc>
          <w:tcPr>
            <w:tcW w:w="1980" w:type="dxa"/>
            <w:tcBorders>
              <w:bottom w:val="nil"/>
              <w:right w:val="nil"/>
            </w:tcBorders>
          </w:tcPr>
          <w:p w14:paraId="3C9BC4E9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28 Mart 2024</w:t>
            </w:r>
          </w:p>
          <w:p w14:paraId="3EDDE7ED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Perşembe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2173B4C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KDV</w:t>
            </w:r>
          </w:p>
        </w:tc>
        <w:tc>
          <w:tcPr>
            <w:tcW w:w="5646" w:type="dxa"/>
            <w:tcBorders>
              <w:left w:val="nil"/>
              <w:bottom w:val="nil"/>
            </w:tcBorders>
          </w:tcPr>
          <w:p w14:paraId="304AC866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Katma Değer Vergisinin beyan edilmesi ve ödenmesi.</w:t>
            </w:r>
          </w:p>
        </w:tc>
      </w:tr>
      <w:tr w:rsidR="00A71BB2" w:rsidRPr="00A71BB2" w14:paraId="4F4E6B84" w14:textId="77777777" w:rsidTr="00D2080D">
        <w:tc>
          <w:tcPr>
            <w:tcW w:w="1980" w:type="dxa"/>
            <w:tcBorders>
              <w:top w:val="nil"/>
              <w:right w:val="nil"/>
            </w:tcBorders>
          </w:tcPr>
          <w:p w14:paraId="772C2362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564D7A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</w:tcBorders>
          </w:tcPr>
          <w:p w14:paraId="50E72A4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0171D870" w14:textId="77777777" w:rsidTr="00D2080D">
        <w:tc>
          <w:tcPr>
            <w:tcW w:w="1980" w:type="dxa"/>
            <w:tcBorders>
              <w:left w:val="nil"/>
              <w:right w:val="nil"/>
            </w:tcBorders>
          </w:tcPr>
          <w:p w14:paraId="0E7F92DA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FFFFFF"/>
          </w:tcPr>
          <w:p w14:paraId="4F317E40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left w:val="nil"/>
              <w:right w:val="nil"/>
            </w:tcBorders>
          </w:tcPr>
          <w:p w14:paraId="38C53AE9" w14:textId="77777777" w:rsidR="00A71BB2" w:rsidRPr="00A71BB2" w:rsidRDefault="00A71BB2" w:rsidP="00A71B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0B25DFA0" w14:textId="77777777" w:rsidTr="00D2080D">
        <w:tc>
          <w:tcPr>
            <w:tcW w:w="1980" w:type="dxa"/>
            <w:tcBorders>
              <w:bottom w:val="nil"/>
              <w:right w:val="nil"/>
            </w:tcBorders>
          </w:tcPr>
          <w:p w14:paraId="0788E15C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 Nisan 2024</w:t>
            </w:r>
          </w:p>
          <w:p w14:paraId="293A4165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Pazartesi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AEB7CCC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Yıllık Gelir Vergisi</w:t>
            </w:r>
          </w:p>
        </w:tc>
        <w:tc>
          <w:tcPr>
            <w:tcW w:w="5646" w:type="dxa"/>
            <w:tcBorders>
              <w:left w:val="nil"/>
              <w:bottom w:val="nil"/>
            </w:tcBorders>
          </w:tcPr>
          <w:p w14:paraId="771F69AC" w14:textId="77777777" w:rsidR="00A71BB2" w:rsidRPr="00A71BB2" w:rsidRDefault="00A71BB2" w:rsidP="00A71B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2023 yılı yıllık Gelir Vergisi Beyannamesinin verilmesi ve tahakkuk eden verginin 1 inci taksitinin ödenmesi.</w:t>
            </w:r>
          </w:p>
        </w:tc>
      </w:tr>
      <w:tr w:rsidR="00A71BB2" w:rsidRPr="00A71BB2" w14:paraId="6D35B960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4700C595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8B169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9AAB92C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71B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Payı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258EB762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F1E01BE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Turizm Payının beyanı ve ödemesi.</w:t>
            </w:r>
          </w:p>
        </w:tc>
      </w:tr>
      <w:tr w:rsidR="00A71BB2" w:rsidRPr="00A71BB2" w14:paraId="43B4AF6F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411592AF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91252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3830D052" w14:textId="77777777" w:rsidR="00A71BB2" w:rsidRPr="00A71BB2" w:rsidRDefault="00A71BB2" w:rsidP="00A71B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04919F7B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5BB0068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B4967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Dijital Hizmet Vergisi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360BFA64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Dijital Hizmet Vergisinin beyanı ve ödemesi.</w:t>
            </w:r>
          </w:p>
        </w:tc>
      </w:tr>
      <w:tr w:rsidR="00A71BB2" w:rsidRPr="00A71BB2" w14:paraId="17E65001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619FDA4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65A51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5943C4E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55678ECA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7997E7A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F5287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SGK 4/1-a (Eski SSK’lı)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222DE2EE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döneminde çalışan personele ait Muhtasar ve Prim Hizmet Beyannamesinde yer alan </w:t>
            </w:r>
            <w:r w:rsidRPr="00A71B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primlerin ödenmesi.</w:t>
            </w:r>
          </w:p>
        </w:tc>
      </w:tr>
      <w:tr w:rsidR="00A71BB2" w:rsidRPr="00A71BB2" w14:paraId="56AF6CA4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00DDBC6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9210F6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5FA1A122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308E3228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22E7C0DF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EF711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SGDP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17B908AA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 çalışan emekli personele ait Muhtasar ve Prim Hizmet Beyannamesinde yer alan Sosyal Güvenlik Destek </w:t>
            </w:r>
            <w:r w:rsidRPr="00A71BB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primlerinin ödenmesi</w:t>
            </w:r>
            <w:r w:rsidRPr="00A71BB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A71BB2" w:rsidRPr="00A71BB2" w14:paraId="52E3851D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5A26FE8C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02EC8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130F740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3B421CFE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7D768F6F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996BA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SGK 4/1-b (Eski Bağ-kur’lu)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15C82BB9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 Sosyal Güvenlik Primlerinin ödenmesi.</w:t>
            </w:r>
          </w:p>
        </w:tc>
      </w:tr>
      <w:tr w:rsidR="00A71BB2" w:rsidRPr="00A71BB2" w14:paraId="447597CF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725F0C5E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A7905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66B18CDB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291A20C8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6E4DA967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8C004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Ba-Bs</w:t>
            </w: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319B2D00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Şubat 2024 dönemine ait Ba-Bs formlarının son verilme günü.</w:t>
            </w:r>
          </w:p>
        </w:tc>
      </w:tr>
      <w:tr w:rsidR="00A71BB2" w:rsidRPr="00A71BB2" w14:paraId="6A21914C" w14:textId="77777777" w:rsidTr="00D2080D">
        <w:tc>
          <w:tcPr>
            <w:tcW w:w="1980" w:type="dxa"/>
            <w:tcBorders>
              <w:top w:val="nil"/>
              <w:bottom w:val="nil"/>
              <w:right w:val="nil"/>
            </w:tcBorders>
          </w:tcPr>
          <w:p w14:paraId="6A6872F1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0E8308" w14:textId="77777777" w:rsidR="00A71BB2" w:rsidRPr="00A71BB2" w:rsidRDefault="00A71BB2" w:rsidP="00A71BB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</w:tcBorders>
          </w:tcPr>
          <w:p w14:paraId="7BC5B0EE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BB2" w:rsidRPr="00A71BB2" w14:paraId="2F4D70C5" w14:textId="77777777" w:rsidTr="00D2080D">
        <w:tc>
          <w:tcPr>
            <w:tcW w:w="1980" w:type="dxa"/>
            <w:tcBorders>
              <w:top w:val="nil"/>
              <w:right w:val="nil"/>
            </w:tcBorders>
          </w:tcPr>
          <w:p w14:paraId="24CFEDBF" w14:textId="77777777" w:rsidR="00A71BB2" w:rsidRPr="00A71BB2" w:rsidRDefault="00A71BB2" w:rsidP="00A71BB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7E089C2" w14:textId="77777777" w:rsidR="00A71BB2" w:rsidRPr="00A71BB2" w:rsidRDefault="00A71BB2" w:rsidP="00A71BB2">
            <w:pPr>
              <w:spacing w:after="0" w:line="25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7440 Sayılı Kanun</w:t>
            </w:r>
          </w:p>
        </w:tc>
        <w:tc>
          <w:tcPr>
            <w:tcW w:w="5646" w:type="dxa"/>
            <w:tcBorders>
              <w:top w:val="nil"/>
              <w:left w:val="nil"/>
            </w:tcBorders>
          </w:tcPr>
          <w:p w14:paraId="5C11BB5B" w14:textId="77777777" w:rsidR="00A71BB2" w:rsidRPr="00A71BB2" w:rsidRDefault="00A71BB2" w:rsidP="00A71BB2">
            <w:pPr>
              <w:spacing w:after="0" w:line="256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71BB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7440 Sayılı Bazı Alacakların Yeniden Yapılandırılması İle Bazı Kanunlarda Değişiklik Yapılmasına Dair Kanun uyarınca ödenmesi gereken 10. Taksit ödemesinin son günü.</w:t>
            </w:r>
          </w:p>
        </w:tc>
      </w:tr>
    </w:tbl>
    <w:p w14:paraId="0833C1F0" w14:textId="77777777" w:rsidR="00B32664" w:rsidRDefault="00B32664"/>
    <w:p w14:paraId="53C44712" w14:textId="51818190" w:rsidR="00A71BB2" w:rsidRDefault="00A71BB2" w:rsidP="00A71BB2">
      <w:pPr>
        <w:ind w:firstLine="708"/>
      </w:pPr>
      <w:r w:rsidRPr="00751C1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Yer verilen konularda ek bilgi istenildiğinde lütfen bizimle temasa geçiniz.</w:t>
      </w:r>
    </w:p>
    <w:p w14:paraId="094FAEAC" w14:textId="77777777" w:rsidR="00A71BB2" w:rsidRDefault="00A71BB2" w:rsidP="00A71BB2">
      <w:pPr>
        <w:spacing w:before="120" w:after="12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71BB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</w:t>
      </w:r>
    </w:p>
    <w:p w14:paraId="64312D82" w14:textId="14A85544" w:rsidR="00A71BB2" w:rsidRPr="00A71BB2" w:rsidRDefault="00A71BB2" w:rsidP="00A71BB2">
      <w:pPr>
        <w:spacing w:before="120" w:after="120" w:line="360" w:lineRule="auto"/>
        <w:ind w:left="566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</w:t>
      </w:r>
      <w:r w:rsidRPr="00A71BB2">
        <w:rPr>
          <w:rFonts w:ascii="Times New Roman" w:eastAsia="SimSun" w:hAnsi="Times New Roman" w:cs="Times New Roman"/>
          <w:sz w:val="24"/>
          <w:szCs w:val="24"/>
          <w:lang w:eastAsia="zh-CN"/>
        </w:rPr>
        <w:t>Saygılarımızla,</w:t>
      </w:r>
    </w:p>
    <w:p w14:paraId="4DABAD64" w14:textId="77777777" w:rsidR="00A71BB2" w:rsidRPr="00A71BB2" w:rsidRDefault="00A71BB2" w:rsidP="00A71BB2">
      <w:pPr>
        <w:tabs>
          <w:tab w:val="right" w:pos="8786"/>
        </w:tabs>
        <w:spacing w:before="120" w:after="120" w:line="240" w:lineRule="auto"/>
        <w:ind w:firstLine="432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MAKRO ÇÖZÜM DENETİM VE</w:t>
      </w:r>
    </w:p>
    <w:p w14:paraId="67321D56" w14:textId="0A0A353D" w:rsidR="00A71BB2" w:rsidRDefault="00A71BB2" w:rsidP="0069227D">
      <w:pPr>
        <w:tabs>
          <w:tab w:val="right" w:pos="8786"/>
        </w:tabs>
        <w:spacing w:after="0" w:line="240" w:lineRule="auto"/>
        <w:ind w:firstLine="4321"/>
        <w:jc w:val="center"/>
      </w:pPr>
      <w:r w:rsidRPr="00A71B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YEMİNLİ MALİ MÜŞAVİRLİK LTD.ŞTİ.</w:t>
      </w:r>
    </w:p>
    <w:sectPr w:rsidR="00A7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9C"/>
    <w:rsid w:val="0069227D"/>
    <w:rsid w:val="009322CB"/>
    <w:rsid w:val="00A3599C"/>
    <w:rsid w:val="00A71BB2"/>
    <w:rsid w:val="00B32664"/>
    <w:rsid w:val="00BB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8527CB2"/>
  <w15:chartTrackingRefBased/>
  <w15:docId w15:val="{E68D65EE-7AB4-419F-9F34-FCD2C3F1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322CB"/>
    <w:rPr>
      <w:b/>
      <w:bCs/>
    </w:rPr>
  </w:style>
  <w:style w:type="paragraph" w:styleId="GvdeMetni">
    <w:name w:val="Body Text"/>
    <w:basedOn w:val="Normal"/>
    <w:link w:val="GvdeMetniChar"/>
    <w:uiPriority w:val="99"/>
    <w:semiHidden/>
    <w:unhideWhenUsed/>
    <w:rsid w:val="0093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322C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9322CB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9322CB"/>
    <w:rPr>
      <w:color w:val="0000FF"/>
      <w:u w:val="single"/>
    </w:rPr>
  </w:style>
  <w:style w:type="character" w:customStyle="1" w:styleId="grame">
    <w:name w:val="grame"/>
    <w:basedOn w:val="VarsaylanParagrafYazTipi"/>
    <w:rsid w:val="009322CB"/>
  </w:style>
  <w:style w:type="paragraph" w:customStyle="1" w:styleId="metin">
    <w:name w:val="metin"/>
    <w:basedOn w:val="Normal"/>
    <w:rsid w:val="0093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322CB"/>
  </w:style>
  <w:style w:type="paragraph" w:customStyle="1" w:styleId="ortabalkbold">
    <w:name w:val="ortabalkbold"/>
    <w:basedOn w:val="Normal"/>
    <w:rsid w:val="0093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</dc:creator>
  <cp:keywords/>
  <dc:description/>
  <cp:lastModifiedBy>Muhasebe 80</cp:lastModifiedBy>
  <cp:revision>5</cp:revision>
  <dcterms:created xsi:type="dcterms:W3CDTF">2024-02-28T08:57:00Z</dcterms:created>
  <dcterms:modified xsi:type="dcterms:W3CDTF">2024-02-28T13:13:00Z</dcterms:modified>
</cp:coreProperties>
</file>